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725C83" w:rsidRDefault="00725C83" w:rsidP="00A91A14">
      <w:pPr>
        <w:jc w:val="center"/>
        <w:rPr>
          <w:rFonts w:ascii="Times New Roman" w:hAnsi="Times New Roman" w:cs="Times New Roman"/>
          <w:sz w:val="24"/>
          <w:szCs w:val="24"/>
        </w:rPr>
      </w:pPr>
    </w:p>
    <w:p w:rsidR="00725C83" w:rsidRDefault="00725C83" w:rsidP="00A91A14">
      <w:pPr>
        <w:jc w:val="center"/>
        <w:rPr>
          <w:rFonts w:ascii="Times New Roman" w:hAnsi="Times New Roman" w:cs="Times New Roman"/>
          <w:sz w:val="24"/>
          <w:szCs w:val="24"/>
        </w:rPr>
      </w:pPr>
    </w:p>
    <w:p w:rsidR="00725C83" w:rsidRDefault="00725C83"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813CD" w:rsidRDefault="00725C83" w:rsidP="00A91A14">
      <w:pPr>
        <w:jc w:val="center"/>
        <w:rPr>
          <w:rFonts w:ascii="Times New Roman" w:hAnsi="Times New Roman" w:cs="Times New Roman"/>
          <w:sz w:val="24"/>
          <w:szCs w:val="24"/>
        </w:rPr>
      </w:pPr>
      <w:r>
        <w:rPr>
          <w:rFonts w:ascii="Times New Roman" w:hAnsi="Times New Roman" w:cs="Times New Roman"/>
          <w:sz w:val="24"/>
          <w:szCs w:val="24"/>
        </w:rPr>
        <w:t>Mid-Term Exam.</w:t>
      </w:r>
    </w:p>
    <w:p w:rsidR="00A813CD" w:rsidRDefault="00A813CD" w:rsidP="00A91A14">
      <w:pPr>
        <w:jc w:val="center"/>
        <w:rPr>
          <w:rFonts w:ascii="Times New Roman" w:hAnsi="Times New Roman" w:cs="Times New Roman"/>
          <w:sz w:val="24"/>
          <w:szCs w:val="24"/>
        </w:rPr>
      </w:pPr>
      <w:r>
        <w:rPr>
          <w:rFonts w:ascii="Times New Roman" w:hAnsi="Times New Roman" w:cs="Times New Roman"/>
          <w:sz w:val="24"/>
          <w:szCs w:val="24"/>
        </w:rPr>
        <w:t>Name.</w:t>
      </w:r>
    </w:p>
    <w:p w:rsidR="00A813CD" w:rsidRDefault="00A813CD" w:rsidP="00A91A14">
      <w:pPr>
        <w:jc w:val="center"/>
        <w:rPr>
          <w:rFonts w:ascii="Times New Roman" w:hAnsi="Times New Roman" w:cs="Times New Roman"/>
          <w:sz w:val="24"/>
          <w:szCs w:val="24"/>
        </w:rPr>
      </w:pPr>
      <w:r>
        <w:rPr>
          <w:rFonts w:ascii="Times New Roman" w:hAnsi="Times New Roman" w:cs="Times New Roman"/>
          <w:sz w:val="24"/>
          <w:szCs w:val="24"/>
        </w:rPr>
        <w:t>Institution.</w:t>
      </w:r>
    </w:p>
    <w:p w:rsidR="00A813CD" w:rsidRDefault="00A813CD" w:rsidP="00A91A14">
      <w:pPr>
        <w:jc w:val="center"/>
        <w:rPr>
          <w:rFonts w:ascii="Times New Roman" w:hAnsi="Times New Roman" w:cs="Times New Roman"/>
          <w:sz w:val="24"/>
          <w:szCs w:val="24"/>
        </w:rPr>
      </w:pPr>
      <w:r>
        <w:rPr>
          <w:rFonts w:ascii="Times New Roman" w:hAnsi="Times New Roman" w:cs="Times New Roman"/>
          <w:sz w:val="24"/>
          <w:szCs w:val="24"/>
        </w:rPr>
        <w:t>Date.</w:t>
      </w: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A91A14" w:rsidRDefault="00A91A14" w:rsidP="00A91A14">
      <w:pPr>
        <w:jc w:val="center"/>
        <w:rPr>
          <w:rFonts w:ascii="Times New Roman" w:hAnsi="Times New Roman" w:cs="Times New Roman"/>
          <w:sz w:val="24"/>
          <w:szCs w:val="24"/>
        </w:rPr>
      </w:pPr>
    </w:p>
    <w:p w:rsidR="00725C83" w:rsidRPr="00725C83" w:rsidRDefault="00725C83" w:rsidP="00725C83">
      <w:pPr>
        <w:spacing w:line="480" w:lineRule="auto"/>
        <w:jc w:val="center"/>
        <w:rPr>
          <w:rFonts w:ascii="Times New Roman" w:hAnsi="Times New Roman" w:cs="Times New Roman"/>
          <w:b/>
          <w:sz w:val="24"/>
          <w:szCs w:val="24"/>
        </w:rPr>
      </w:pPr>
      <w:r w:rsidRPr="00725C83">
        <w:rPr>
          <w:rFonts w:ascii="Times New Roman" w:hAnsi="Times New Roman" w:cs="Times New Roman"/>
          <w:b/>
          <w:sz w:val="24"/>
          <w:szCs w:val="24"/>
        </w:rPr>
        <w:lastRenderedPageBreak/>
        <w:t>Question 1.</w:t>
      </w:r>
    </w:p>
    <w:p w:rsidR="00191B7D" w:rsidRPr="00191B7D" w:rsidRDefault="00191B7D" w:rsidP="00191B7D">
      <w:pPr>
        <w:spacing w:line="480" w:lineRule="auto"/>
        <w:ind w:firstLine="720"/>
        <w:rPr>
          <w:rFonts w:ascii="Times New Roman" w:hAnsi="Times New Roman" w:cs="Times New Roman"/>
          <w:sz w:val="24"/>
          <w:szCs w:val="24"/>
        </w:rPr>
      </w:pPr>
      <w:r w:rsidRPr="00191B7D">
        <w:rPr>
          <w:rFonts w:ascii="Times New Roman" w:hAnsi="Times New Roman" w:cs="Times New Roman"/>
          <w:sz w:val="24"/>
          <w:szCs w:val="24"/>
        </w:rPr>
        <w:t>The following are the problems that are encountered in defining and measuring cybercrimes; unreliability, ambiguity, and inaccessibility of data. Ambiguity refers to misinterpretation and lack of understanding of data. For instance, in a research survey, workers were to name cyber threats and 75% of them named application vulnerability and targeted malware (Holt, 2015). This evidence is clear that the majority of people do not have a clear understanding and measuring cybercrime. The second aspect is Unreliability. Reliability is a critical factor when defining and measuring cybercrime. If any data aimed to measure cybercrime is unreliable, then any policy set to mitigate the issue will be unreliable as well. Another aspect is the inaccessibility of data. To define and measure cybercrime effectively, data should be easily available to the interested parties. This challenge arises from restriction by the copyright owner to report or share data.</w:t>
      </w:r>
    </w:p>
    <w:p w:rsidR="00191B7D" w:rsidRPr="00191B7D" w:rsidRDefault="00191B7D" w:rsidP="00191B7D">
      <w:pPr>
        <w:spacing w:line="480" w:lineRule="auto"/>
        <w:ind w:firstLine="720"/>
        <w:rPr>
          <w:rFonts w:ascii="Times New Roman" w:hAnsi="Times New Roman" w:cs="Times New Roman"/>
          <w:sz w:val="24"/>
          <w:szCs w:val="24"/>
        </w:rPr>
      </w:pPr>
      <w:r w:rsidRPr="00191B7D">
        <w:rPr>
          <w:rFonts w:ascii="Times New Roman" w:hAnsi="Times New Roman" w:cs="Times New Roman"/>
          <w:sz w:val="24"/>
          <w:szCs w:val="24"/>
        </w:rPr>
        <w:t>My suggestion on the correct way to measure cybercrime entails a series of steps. Cybercrime can be effectively measured through defining a scope. This implies focusing on a specific type of cybercrime and working on it. After identification of scope, the second step should be adopting an effective methodology. This entails classification of what to be measured. When classifying scope, reducing ambiguity should be a topmost priority to achieve precise results. The third step should be the actual collection of data. If the previous steps were done correctly, then they will increase effectiveness in data. After collection, it is important to distribute the data to others. Lastly, it would be important to encourage a lot of people and organizations to participate. This increases accessibility of data and as a result, increases efficiency in data collection.</w:t>
      </w:r>
    </w:p>
    <w:p w:rsidR="00191B7D" w:rsidRPr="00191B7D" w:rsidRDefault="00191B7D" w:rsidP="00191B7D">
      <w:pPr>
        <w:spacing w:line="480" w:lineRule="auto"/>
        <w:ind w:firstLine="720"/>
        <w:rPr>
          <w:rFonts w:ascii="Times New Roman" w:hAnsi="Times New Roman" w:cs="Times New Roman"/>
          <w:sz w:val="24"/>
          <w:szCs w:val="24"/>
        </w:rPr>
      </w:pPr>
      <w:r w:rsidRPr="00191B7D">
        <w:rPr>
          <w:rFonts w:ascii="Times New Roman" w:hAnsi="Times New Roman" w:cs="Times New Roman"/>
          <w:sz w:val="24"/>
          <w:szCs w:val="24"/>
        </w:rPr>
        <w:lastRenderedPageBreak/>
        <w:t>The term hacker included criminal and non-criminal definitions because it can either be done illegally or illegally. Illegal hacking implies doing computer-related crimes that are not allowed by the law (Holt, 2015). Accessing any information without the copyright owner is breaking the law. On the other hand, legal hacking denotes to an individual working on a computer accessing another person's information but with permission.</w:t>
      </w:r>
    </w:p>
    <w:p w:rsidR="00191B7D" w:rsidRPr="00191B7D" w:rsidRDefault="00191B7D" w:rsidP="00191B7D">
      <w:pPr>
        <w:spacing w:line="480" w:lineRule="auto"/>
        <w:ind w:firstLine="720"/>
        <w:rPr>
          <w:rFonts w:ascii="Times New Roman" w:hAnsi="Times New Roman" w:cs="Times New Roman"/>
          <w:sz w:val="24"/>
          <w:szCs w:val="24"/>
        </w:rPr>
      </w:pPr>
      <w:r w:rsidRPr="00191B7D">
        <w:rPr>
          <w:rFonts w:ascii="Times New Roman" w:hAnsi="Times New Roman" w:cs="Times New Roman"/>
          <w:sz w:val="24"/>
          <w:szCs w:val="24"/>
        </w:rPr>
        <w:t>In the last two decades, hackers have allowed piracy of films, videos, and music through the publishing contents that are not allowed. The hacker community nowadays downloads contents from another copyright and then uploads the data in their own sites. In the present day, most people are downloading music and movies freely from the internet without knowing it is illegal. These actions of free downloading, uploading and easily sharing copyrighted content has largely increased digital piracy in the last two decades.</w:t>
      </w:r>
    </w:p>
    <w:p w:rsidR="00191B7D" w:rsidRDefault="00191B7D" w:rsidP="00191B7D">
      <w:pPr>
        <w:spacing w:line="480" w:lineRule="auto"/>
        <w:ind w:firstLine="720"/>
        <w:rPr>
          <w:rFonts w:ascii="Times New Roman" w:hAnsi="Times New Roman" w:cs="Times New Roman"/>
          <w:sz w:val="24"/>
          <w:szCs w:val="24"/>
        </w:rPr>
      </w:pPr>
      <w:r w:rsidRPr="00191B7D">
        <w:rPr>
          <w:rFonts w:ascii="Times New Roman" w:hAnsi="Times New Roman" w:cs="Times New Roman"/>
          <w:sz w:val="24"/>
          <w:szCs w:val="24"/>
        </w:rPr>
        <w:t xml:space="preserve">In my opinion, legislative responses to digital piracy have not fully combated illegal piracy. Despite the legislators recalibrating copyright laws to curtail digital piracy challenges, in my opinion, piracy is still rampant, and the threat is still on the rise. Currently, there is no solution to this existing problem. This is primarily because technology is advancing rapidly and if legislators are to mitigate the problem, they have to monitor the peer to peer network which is impossible. As more people enter the online community, the problem becomes more rampant. In a personal stance, because of the increasing number of the online users coupled with the growth of technological advances, legislators should impose low fines anybody can afford to pay. In this way, the upcoming users will grow with the perception that downloading content from other sites without permission is illegal. </w:t>
      </w:r>
    </w:p>
    <w:p w:rsidR="00F0293B" w:rsidRDefault="00F0293B" w:rsidP="00F0293B">
      <w:pPr>
        <w:spacing w:line="480" w:lineRule="auto"/>
        <w:jc w:val="center"/>
        <w:rPr>
          <w:rFonts w:ascii="Times New Roman" w:hAnsi="Times New Roman" w:cs="Times New Roman"/>
          <w:sz w:val="24"/>
          <w:szCs w:val="24"/>
        </w:rPr>
      </w:pPr>
    </w:p>
    <w:p w:rsidR="00F0293B" w:rsidRDefault="00F0293B" w:rsidP="00F029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0293B" w:rsidRPr="00A91A14" w:rsidRDefault="00F0293B" w:rsidP="00F0293B">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Pr="00A91A14">
        <w:rPr>
          <w:rFonts w:ascii="Times New Roman" w:hAnsi="Times New Roman" w:cs="Times New Roman"/>
          <w:noProof/>
          <w:sz w:val="24"/>
          <w:szCs w:val="24"/>
        </w:rPr>
        <w:t xml:space="preserve">Holt, J. G. (2015). </w:t>
      </w:r>
      <w:r w:rsidRPr="00A91A14">
        <w:rPr>
          <w:rFonts w:ascii="Times New Roman" w:hAnsi="Times New Roman" w:cs="Times New Roman"/>
          <w:i/>
          <w:iCs/>
          <w:noProof/>
          <w:sz w:val="24"/>
          <w:szCs w:val="24"/>
        </w:rPr>
        <w:t>Policing Cybercrime and Cyberterror.</w:t>
      </w:r>
      <w:r w:rsidRPr="00A91A14">
        <w:rPr>
          <w:rFonts w:ascii="Times New Roman" w:hAnsi="Times New Roman" w:cs="Times New Roman"/>
          <w:noProof/>
          <w:sz w:val="24"/>
          <w:szCs w:val="24"/>
        </w:rPr>
        <w:t xml:space="preserve"> New York: Carolina Academic Press.</w:t>
      </w:r>
    </w:p>
    <w:p w:rsidR="00F0293B" w:rsidRDefault="00F0293B" w:rsidP="00F0293B">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F0293B" w:rsidRPr="00ED64E6" w:rsidRDefault="00F0293B" w:rsidP="00F0293B">
      <w:pPr>
        <w:spacing w:line="480" w:lineRule="auto"/>
        <w:jc w:val="center"/>
        <w:rPr>
          <w:rFonts w:ascii="Times New Roman" w:hAnsi="Times New Roman" w:cs="Times New Roman"/>
          <w:b/>
          <w:sz w:val="24"/>
          <w:szCs w:val="24"/>
        </w:rPr>
      </w:pPr>
      <w:r w:rsidRPr="00ED64E6">
        <w:rPr>
          <w:rFonts w:ascii="Times New Roman" w:hAnsi="Times New Roman" w:cs="Times New Roman"/>
          <w:b/>
          <w:sz w:val="24"/>
          <w:szCs w:val="24"/>
        </w:rPr>
        <w:t>Question2</w:t>
      </w:r>
    </w:p>
    <w:p w:rsidR="00F0293B" w:rsidRPr="00DA64BB" w:rsidRDefault="00F0293B" w:rsidP="00F0293B">
      <w:pPr>
        <w:spacing w:line="480" w:lineRule="auto"/>
        <w:ind w:firstLine="720"/>
        <w:rPr>
          <w:rFonts w:ascii="Times New Roman" w:hAnsi="Times New Roman" w:cs="Times New Roman"/>
          <w:sz w:val="24"/>
          <w:szCs w:val="24"/>
        </w:rPr>
      </w:pPr>
      <w:r w:rsidRPr="00DA64BB">
        <w:rPr>
          <w:rFonts w:ascii="Times New Roman" w:hAnsi="Times New Roman" w:cs="Times New Roman"/>
          <w:sz w:val="24"/>
          <w:szCs w:val="24"/>
        </w:rPr>
        <w:t xml:space="preserve">One of the reasons as to why an individual might respond to a spam regarding work at home at home is lack of knowledge. Online users at home work failing to think of </w:t>
      </w:r>
      <w:r>
        <w:rPr>
          <w:rFonts w:ascii="Times New Roman" w:hAnsi="Times New Roman" w:cs="Times New Roman"/>
          <w:sz w:val="24"/>
          <w:szCs w:val="24"/>
        </w:rPr>
        <w:t>the fact that scams use</w:t>
      </w:r>
      <w:r w:rsidRPr="00DA64BB">
        <w:rPr>
          <w:rFonts w:ascii="Times New Roman" w:hAnsi="Times New Roman" w:cs="Times New Roman"/>
          <w:sz w:val="24"/>
          <w:szCs w:val="24"/>
        </w:rPr>
        <w:t xml:space="preserve"> applications and software’s in the internet</w:t>
      </w:r>
      <w:r>
        <w:rPr>
          <w:rFonts w:ascii="Times New Roman" w:hAnsi="Times New Roman" w:cs="Times New Roman"/>
          <w:sz w:val="24"/>
          <w:szCs w:val="24"/>
        </w:rPr>
        <w:t xml:space="preserve"> for scamming</w:t>
      </w:r>
      <w:r w:rsidRPr="00DA64BB">
        <w:rPr>
          <w:rFonts w:ascii="Times New Roman" w:hAnsi="Times New Roman" w:cs="Times New Roman"/>
          <w:sz w:val="24"/>
          <w:szCs w:val="24"/>
        </w:rPr>
        <w:t xml:space="preserve">. Online users lack </w:t>
      </w:r>
      <w:r>
        <w:rPr>
          <w:rFonts w:ascii="Times New Roman" w:hAnsi="Times New Roman" w:cs="Times New Roman"/>
          <w:sz w:val="24"/>
          <w:szCs w:val="24"/>
        </w:rPr>
        <w:t>‘</w:t>
      </w:r>
      <w:r w:rsidRPr="00DA64BB">
        <w:rPr>
          <w:rFonts w:ascii="Times New Roman" w:hAnsi="Times New Roman" w:cs="Times New Roman"/>
          <w:sz w:val="24"/>
          <w:szCs w:val="24"/>
        </w:rPr>
        <w:t>permission</w:t>
      </w:r>
      <w:r>
        <w:rPr>
          <w:rFonts w:ascii="Times New Roman" w:hAnsi="Times New Roman" w:cs="Times New Roman"/>
          <w:sz w:val="24"/>
          <w:szCs w:val="24"/>
        </w:rPr>
        <w:t xml:space="preserve">’ from their computers </w:t>
      </w:r>
      <w:r w:rsidRPr="00DA64BB">
        <w:rPr>
          <w:rFonts w:ascii="Times New Roman" w:hAnsi="Times New Roman" w:cs="Times New Roman"/>
          <w:sz w:val="24"/>
          <w:szCs w:val="24"/>
        </w:rPr>
        <w:t>hence being likely to receive periodic messages and offers from companies that scams others (Holt et al., 2015). As a result, lack of permission may lead to sending of unsolicited emails that may</w:t>
      </w:r>
      <w:r>
        <w:rPr>
          <w:rFonts w:ascii="Times New Roman" w:hAnsi="Times New Roman" w:cs="Times New Roman"/>
          <w:sz w:val="24"/>
          <w:szCs w:val="24"/>
        </w:rPr>
        <w:t xml:space="preserve">be </w:t>
      </w:r>
      <w:r w:rsidRPr="00DA64BB">
        <w:rPr>
          <w:rFonts w:ascii="Times New Roman" w:hAnsi="Times New Roman" w:cs="Times New Roman"/>
          <w:sz w:val="24"/>
          <w:szCs w:val="24"/>
        </w:rPr>
        <w:t>caught in spam filters. As a result, an individual is likely to respond to a spam regarding work at home. Another reason is that the computers lack passwords and detection abilities to protect information from reaching the scammers. Scammers are more interested in determining the names and passwords of the users. Through the names and passwords, they are in a position to access all the information hence corrupting the user’s information.</w:t>
      </w:r>
    </w:p>
    <w:p w:rsidR="00F0293B" w:rsidRPr="00DA64BB" w:rsidRDefault="00F0293B" w:rsidP="00F0293B">
      <w:pPr>
        <w:spacing w:line="480" w:lineRule="auto"/>
        <w:ind w:firstLine="720"/>
        <w:rPr>
          <w:rFonts w:ascii="Times New Roman" w:hAnsi="Times New Roman" w:cs="Times New Roman"/>
          <w:sz w:val="24"/>
          <w:szCs w:val="24"/>
        </w:rPr>
      </w:pPr>
      <w:r w:rsidRPr="00DA64BB">
        <w:rPr>
          <w:rFonts w:ascii="Times New Roman" w:hAnsi="Times New Roman" w:cs="Times New Roman"/>
          <w:sz w:val="24"/>
          <w:szCs w:val="24"/>
        </w:rPr>
        <w:t xml:space="preserve">The demographics groups that might be susceptible to this form of fraud are college and universities students. These students use the internet </w:t>
      </w:r>
      <w:r>
        <w:rPr>
          <w:rFonts w:ascii="Times New Roman" w:hAnsi="Times New Roman" w:cs="Times New Roman"/>
          <w:sz w:val="24"/>
          <w:szCs w:val="24"/>
        </w:rPr>
        <w:t>i</w:t>
      </w:r>
      <w:r w:rsidRPr="00DA64BB">
        <w:rPr>
          <w:rFonts w:ascii="Times New Roman" w:hAnsi="Times New Roman" w:cs="Times New Roman"/>
          <w:sz w:val="24"/>
          <w:szCs w:val="24"/>
        </w:rPr>
        <w:t xml:space="preserve">n daily basis through research </w:t>
      </w:r>
      <w:r>
        <w:rPr>
          <w:rFonts w:ascii="Times New Roman" w:hAnsi="Times New Roman" w:cs="Times New Roman"/>
          <w:sz w:val="24"/>
          <w:szCs w:val="24"/>
        </w:rPr>
        <w:t xml:space="preserve">and </w:t>
      </w:r>
      <w:r w:rsidRPr="00DA64BB">
        <w:rPr>
          <w:rFonts w:ascii="Times New Roman" w:hAnsi="Times New Roman" w:cs="Times New Roman"/>
          <w:sz w:val="24"/>
          <w:szCs w:val="24"/>
        </w:rPr>
        <w:t>access social networks. However, they lack knowledge to discover that most invitations and ads are forms o</w:t>
      </w:r>
      <w:r>
        <w:rPr>
          <w:rFonts w:ascii="Times New Roman" w:hAnsi="Times New Roman" w:cs="Times New Roman"/>
          <w:sz w:val="24"/>
          <w:szCs w:val="24"/>
        </w:rPr>
        <w:t>f scam.</w:t>
      </w:r>
      <w:r w:rsidRPr="00DA64BB">
        <w:rPr>
          <w:rFonts w:ascii="Times New Roman" w:hAnsi="Times New Roman" w:cs="Times New Roman"/>
          <w:sz w:val="24"/>
          <w:szCs w:val="24"/>
        </w:rPr>
        <w:t xml:space="preserve"> One of the four criminological theoretical perspectives and explain how this is the structural-functional theory (Tittle, 2018). This theory may be used to explain the world of internet as an interconnected system that works as a functional whole. If one system is affected, then the others are likely to be affected as a result. This perspective may provide an insight into </w:t>
      </w:r>
      <w:r w:rsidRPr="00DA64BB">
        <w:rPr>
          <w:rFonts w:ascii="Times New Roman" w:hAnsi="Times New Roman" w:cs="Times New Roman"/>
          <w:sz w:val="24"/>
          <w:szCs w:val="24"/>
        </w:rPr>
        <w:lastRenderedPageBreak/>
        <w:t xml:space="preserve">offenders who engage in work at home scams because they may interfere with the main user computer with an aim to affect the other computers. Since the operations of computers may be done via one main operational computer, offenders may take advantage of this situation. </w:t>
      </w:r>
    </w:p>
    <w:p w:rsidR="00F0293B" w:rsidRDefault="00F0293B" w:rsidP="00F0293B">
      <w:pPr>
        <w:spacing w:line="480" w:lineRule="auto"/>
        <w:ind w:firstLine="720"/>
        <w:rPr>
          <w:rFonts w:ascii="Times New Roman" w:hAnsi="Times New Roman" w:cs="Times New Roman"/>
          <w:sz w:val="24"/>
          <w:szCs w:val="24"/>
        </w:rPr>
      </w:pPr>
      <w:r w:rsidRPr="00DA64BB">
        <w:rPr>
          <w:rFonts w:ascii="Times New Roman" w:hAnsi="Times New Roman" w:cs="Times New Roman"/>
          <w:sz w:val="24"/>
          <w:szCs w:val="24"/>
        </w:rPr>
        <w:t>Finally, I don’t think that it is likely that offenders who commit work at home scams will desist from these crimes. Scams are beginning to be part and parcel of the new technological world as well as the innovations that characterize it. Scammers pretend to help online users and tell them that they haven’t registered their companies (Holt et al., 2015). In addition, scammers use the name and personal information where they use them for their</w:t>
      </w:r>
      <w:r>
        <w:rPr>
          <w:rFonts w:ascii="Times New Roman" w:hAnsi="Times New Roman" w:cs="Times New Roman"/>
          <w:sz w:val="24"/>
          <w:szCs w:val="24"/>
        </w:rPr>
        <w:t xml:space="preserve"> own benefits</w:t>
      </w:r>
      <w:r w:rsidRPr="00DA64BB">
        <w:rPr>
          <w:rFonts w:ascii="Times New Roman" w:hAnsi="Times New Roman" w:cs="Times New Roman"/>
          <w:sz w:val="24"/>
          <w:szCs w:val="24"/>
        </w:rPr>
        <w:t>. I think that offenders will not desist because they continue targeting naïve online users who haven’t yet realized that there are scammers. Again, cybercrimes are still common since there is lack of concrete policies that may protect users from fraud activities</w:t>
      </w:r>
      <w:r>
        <w:rPr>
          <w:rFonts w:ascii="Times New Roman" w:hAnsi="Times New Roman" w:cs="Times New Roman"/>
          <w:sz w:val="24"/>
          <w:szCs w:val="24"/>
        </w:rPr>
        <w:t xml:space="preserve"> as they work at home</w:t>
      </w:r>
      <w:r w:rsidRPr="00DA64BB">
        <w:rPr>
          <w:rFonts w:ascii="Times New Roman" w:hAnsi="Times New Roman" w:cs="Times New Roman"/>
          <w:sz w:val="24"/>
          <w:szCs w:val="24"/>
        </w:rPr>
        <w:t xml:space="preserve">. For that reason, it is likely that offenders who commit work at home scams to desist from these crimes. </w:t>
      </w:r>
    </w:p>
    <w:p w:rsidR="00F0293B" w:rsidRDefault="00F0293B" w:rsidP="00F0293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F0293B" w:rsidRPr="00DA64BB" w:rsidRDefault="00F0293B" w:rsidP="00F0293B">
      <w:pPr>
        <w:spacing w:line="480" w:lineRule="auto"/>
        <w:ind w:left="720" w:hanging="720"/>
        <w:rPr>
          <w:rFonts w:ascii="Times New Roman" w:hAnsi="Times New Roman" w:cs="Times New Roman"/>
          <w:sz w:val="24"/>
          <w:szCs w:val="24"/>
        </w:rPr>
      </w:pPr>
      <w:r w:rsidRPr="00DA64BB">
        <w:rPr>
          <w:rFonts w:ascii="Times New Roman" w:hAnsi="Times New Roman" w:cs="Times New Roman"/>
          <w:sz w:val="24"/>
          <w:szCs w:val="24"/>
        </w:rPr>
        <w:t>Holt, Thomas J., George W. Burrus, &amp; Adam W. Bossler.  (2015).  Policing Cybercrime and Cyberterror.  Carolina Academic Press.  ISBN:  978-1-61163-256</w:t>
      </w:r>
    </w:p>
    <w:p w:rsidR="00F0293B" w:rsidRPr="00DA64BB" w:rsidRDefault="00F0293B" w:rsidP="00F0293B">
      <w:pPr>
        <w:spacing w:line="480" w:lineRule="auto"/>
        <w:rPr>
          <w:rFonts w:ascii="Times New Roman" w:hAnsi="Times New Roman" w:cs="Times New Roman"/>
          <w:sz w:val="24"/>
          <w:szCs w:val="24"/>
        </w:rPr>
      </w:pPr>
      <w:r w:rsidRPr="00DA64BB">
        <w:rPr>
          <w:rFonts w:ascii="Times New Roman" w:hAnsi="Times New Roman" w:cs="Times New Roman"/>
          <w:sz w:val="24"/>
          <w:szCs w:val="24"/>
        </w:rPr>
        <w:t>Tittle, C. R. (2018). Control balance: Toward a general theory of deviance. Routledge.</w:t>
      </w:r>
    </w:p>
    <w:p w:rsidR="00F0293B" w:rsidRPr="00ED64E6" w:rsidRDefault="00F0293B" w:rsidP="00F0293B">
      <w:pPr>
        <w:spacing w:line="480" w:lineRule="auto"/>
        <w:jc w:val="center"/>
        <w:rPr>
          <w:rFonts w:ascii="Times New Roman" w:hAnsi="Times New Roman" w:cs="Times New Roman"/>
          <w:b/>
          <w:sz w:val="24"/>
          <w:szCs w:val="24"/>
        </w:rPr>
      </w:pPr>
      <w:r w:rsidRPr="00ED64E6">
        <w:rPr>
          <w:rFonts w:ascii="Times New Roman" w:hAnsi="Times New Roman" w:cs="Times New Roman"/>
          <w:b/>
          <w:sz w:val="24"/>
          <w:szCs w:val="24"/>
        </w:rPr>
        <w:t>Question 3</w:t>
      </w:r>
    </w:p>
    <w:p w:rsidR="00F0293B" w:rsidRPr="00DA64BB" w:rsidRDefault="00F0293B" w:rsidP="00F0293B">
      <w:pPr>
        <w:spacing w:line="480" w:lineRule="auto"/>
        <w:ind w:firstLine="720"/>
        <w:rPr>
          <w:rFonts w:ascii="Times New Roman" w:hAnsi="Times New Roman" w:cs="Times New Roman"/>
          <w:sz w:val="24"/>
          <w:szCs w:val="24"/>
        </w:rPr>
      </w:pPr>
      <w:r w:rsidRPr="00DA64BB">
        <w:rPr>
          <w:rFonts w:ascii="Times New Roman" w:hAnsi="Times New Roman" w:cs="Times New Roman"/>
          <w:sz w:val="24"/>
          <w:szCs w:val="24"/>
        </w:rPr>
        <w:t xml:space="preserve">The </w:t>
      </w:r>
      <w:r>
        <w:rPr>
          <w:rFonts w:ascii="Times New Roman" w:hAnsi="Times New Roman" w:cs="Times New Roman"/>
          <w:sz w:val="24"/>
          <w:szCs w:val="24"/>
        </w:rPr>
        <w:t>internet has become</w:t>
      </w:r>
      <w:r w:rsidRPr="00DA64BB">
        <w:rPr>
          <w:rFonts w:ascii="Times New Roman" w:hAnsi="Times New Roman" w:cs="Times New Roman"/>
          <w:sz w:val="24"/>
          <w:szCs w:val="24"/>
        </w:rPr>
        <w:t xml:space="preserve"> part and parcel of the modern world. This is because it is heavily depended on rese</w:t>
      </w:r>
      <w:r>
        <w:rPr>
          <w:rFonts w:ascii="Times New Roman" w:hAnsi="Times New Roman" w:cs="Times New Roman"/>
          <w:sz w:val="24"/>
          <w:szCs w:val="24"/>
        </w:rPr>
        <w:t>arch, education purposes and for</w:t>
      </w:r>
      <w:r w:rsidRPr="00DA64BB">
        <w:rPr>
          <w:rFonts w:ascii="Times New Roman" w:hAnsi="Times New Roman" w:cs="Times New Roman"/>
          <w:sz w:val="24"/>
          <w:szCs w:val="24"/>
        </w:rPr>
        <w:t xml:space="preserve"> entertainment</w:t>
      </w:r>
      <w:r>
        <w:rPr>
          <w:rFonts w:ascii="Times New Roman" w:hAnsi="Times New Roman" w:cs="Times New Roman"/>
          <w:sz w:val="24"/>
          <w:szCs w:val="24"/>
        </w:rPr>
        <w:t xml:space="preserve"> reasons</w:t>
      </w:r>
      <w:r w:rsidRPr="00DA64BB">
        <w:rPr>
          <w:rFonts w:ascii="Times New Roman" w:hAnsi="Times New Roman" w:cs="Times New Roman"/>
          <w:sz w:val="24"/>
          <w:szCs w:val="24"/>
        </w:rPr>
        <w:t>. However, the internet facilitates sexual deviance. Sexual offenders brag of their actions using the internet w</w:t>
      </w:r>
      <w:r>
        <w:rPr>
          <w:rFonts w:ascii="Times New Roman" w:hAnsi="Times New Roman" w:cs="Times New Roman"/>
          <w:sz w:val="24"/>
          <w:szCs w:val="24"/>
        </w:rPr>
        <w:t xml:space="preserve">ith an aim to make the public view. </w:t>
      </w:r>
      <w:r w:rsidRPr="00DA64BB">
        <w:rPr>
          <w:rFonts w:ascii="Times New Roman" w:hAnsi="Times New Roman" w:cs="Times New Roman"/>
          <w:sz w:val="24"/>
          <w:szCs w:val="24"/>
        </w:rPr>
        <w:t xml:space="preserve">One of the problems of obtaining reliable statistics on the prevalence of </w:t>
      </w:r>
      <w:r w:rsidRPr="00DA64BB">
        <w:rPr>
          <w:rFonts w:ascii="Times New Roman" w:hAnsi="Times New Roman" w:cs="Times New Roman"/>
          <w:sz w:val="24"/>
          <w:szCs w:val="24"/>
        </w:rPr>
        <w:lastRenderedPageBreak/>
        <w:t xml:space="preserve">child pornography is lack of resources (Watkins, 2018). Reliable statistics are very fundamental in reviewing a topic that needs to be critically examined in order to ensure that the best results are gotten. As such, results that are accurate depend on the resources used in the research. Child pornography being a crucial topic, reliable statistics are important in order to obtain good and reliable results. </w:t>
      </w:r>
    </w:p>
    <w:p w:rsidR="00F0293B" w:rsidRPr="00DA64BB" w:rsidRDefault="00F0293B" w:rsidP="00F0293B">
      <w:pPr>
        <w:spacing w:line="480" w:lineRule="auto"/>
        <w:ind w:firstLine="720"/>
        <w:rPr>
          <w:rFonts w:ascii="Times New Roman" w:hAnsi="Times New Roman" w:cs="Times New Roman"/>
          <w:sz w:val="24"/>
          <w:szCs w:val="24"/>
        </w:rPr>
      </w:pPr>
      <w:r w:rsidRPr="00DA64BB">
        <w:rPr>
          <w:rFonts w:ascii="Times New Roman" w:hAnsi="Times New Roman" w:cs="Times New Roman"/>
          <w:sz w:val="24"/>
          <w:szCs w:val="24"/>
        </w:rPr>
        <w:t xml:space="preserve">The COPINE Project is vital because it permits standardized classification of a person’s child pornography collection at the same time taking into consideration the contextual considerations. It was initiated by the staff at the COPINE Pedophile Information Networks in Europe. According to Ly et al. (2018), the project also considers ethical concerns in the researches upon it describing a validation design to assess reliability. Based on its implications, it can be used to differentiate between child pornography and child erotica hence placing them in the best policy. </w:t>
      </w:r>
      <w:r>
        <w:rPr>
          <w:rFonts w:ascii="Times New Roman" w:hAnsi="Times New Roman" w:cs="Times New Roman"/>
          <w:sz w:val="24"/>
          <w:szCs w:val="24"/>
        </w:rPr>
        <w:t>The behaviour</w:t>
      </w:r>
      <w:r w:rsidRPr="00DA64BB">
        <w:rPr>
          <w:rFonts w:ascii="Times New Roman" w:hAnsi="Times New Roman" w:cs="Times New Roman"/>
          <w:sz w:val="24"/>
          <w:szCs w:val="24"/>
        </w:rPr>
        <w:t xml:space="preserve"> that clients of sex workers reveal about their encounters when posting information in online review sites is</w:t>
      </w:r>
      <w:r>
        <w:rPr>
          <w:rFonts w:ascii="Times New Roman" w:hAnsi="Times New Roman" w:cs="Times New Roman"/>
          <w:sz w:val="24"/>
          <w:szCs w:val="24"/>
        </w:rPr>
        <w:t xml:space="preserve"> based on</w:t>
      </w:r>
      <w:r w:rsidRPr="00DA64BB">
        <w:rPr>
          <w:rFonts w:ascii="Times New Roman" w:hAnsi="Times New Roman" w:cs="Times New Roman"/>
          <w:sz w:val="24"/>
          <w:szCs w:val="24"/>
        </w:rPr>
        <w:t xml:space="preserve"> recklessness. This behaviour is shown especially in how the sex clients dress</w:t>
      </w:r>
      <w:r>
        <w:rPr>
          <w:rFonts w:ascii="Times New Roman" w:hAnsi="Times New Roman" w:cs="Times New Roman"/>
          <w:sz w:val="24"/>
          <w:szCs w:val="24"/>
        </w:rPr>
        <w:t xml:space="preserve"> and talk</w:t>
      </w:r>
      <w:r w:rsidRPr="00DA64BB">
        <w:rPr>
          <w:rFonts w:ascii="Times New Roman" w:hAnsi="Times New Roman" w:cs="Times New Roman"/>
          <w:sz w:val="24"/>
          <w:szCs w:val="24"/>
        </w:rPr>
        <w:t xml:space="preserve"> as a way to attract more customers. </w:t>
      </w:r>
    </w:p>
    <w:p w:rsidR="00F0293B" w:rsidRPr="00DA64BB" w:rsidRDefault="00F0293B" w:rsidP="00F0293B">
      <w:pPr>
        <w:spacing w:line="480" w:lineRule="auto"/>
        <w:ind w:firstLine="720"/>
        <w:rPr>
          <w:rFonts w:ascii="Times New Roman" w:hAnsi="Times New Roman" w:cs="Times New Roman"/>
          <w:sz w:val="24"/>
          <w:szCs w:val="24"/>
        </w:rPr>
      </w:pPr>
      <w:r w:rsidRPr="00DA64BB">
        <w:rPr>
          <w:rFonts w:ascii="Times New Roman" w:hAnsi="Times New Roman" w:cs="Times New Roman"/>
          <w:sz w:val="24"/>
          <w:szCs w:val="24"/>
        </w:rPr>
        <w:t>Access to erotic review websites potentially facilitate prostitution and paid sexual encounters because everyone can access them. The young people in the society can easily review the websites through their phones hence encouraging prostitution (Holt et al., 2015). Again, the youths browse some of these sites and tend to imitate what they see in the videos and films. This is followed by them applying these behaviors in the society thus encouraging acts of prostitution. As a way to solve this, the access of erotic websites should be reduced as well as banning the use of these sites. The young people should also be guarded and advised to observe good character.</w:t>
      </w:r>
    </w:p>
    <w:p w:rsidR="00F0293B" w:rsidRDefault="00F0293B" w:rsidP="00F0293B">
      <w:pPr>
        <w:spacing w:line="480" w:lineRule="auto"/>
        <w:ind w:firstLine="720"/>
        <w:rPr>
          <w:rFonts w:ascii="Times New Roman" w:hAnsi="Times New Roman" w:cs="Times New Roman"/>
          <w:sz w:val="24"/>
          <w:szCs w:val="24"/>
        </w:rPr>
      </w:pPr>
      <w:r w:rsidRPr="00DA64BB">
        <w:rPr>
          <w:rFonts w:ascii="Times New Roman" w:hAnsi="Times New Roman" w:cs="Times New Roman"/>
          <w:sz w:val="24"/>
          <w:szCs w:val="24"/>
        </w:rPr>
        <w:lastRenderedPageBreak/>
        <w:t>Based on what can be done to prevent individuals from using the internet as a tool to commit illegal sex crimes, the access of erotic websites via phones and computers should be banned. Banning the access of some of the common erotic websites can be fundamental in reducing illegal sex crimes. This is because prostitution and its related acts will be deterred hence improving the characters of the youths. For that reason, the internet should be used for the right reasons</w:t>
      </w:r>
      <w:r>
        <w:rPr>
          <w:rFonts w:ascii="Times New Roman" w:hAnsi="Times New Roman" w:cs="Times New Roman"/>
          <w:sz w:val="24"/>
          <w:szCs w:val="24"/>
        </w:rPr>
        <w:t xml:space="preserve"> that may improve the society and also help its members improve on their behaviors.</w:t>
      </w:r>
    </w:p>
    <w:p w:rsidR="00F0293B" w:rsidRDefault="00F0293B" w:rsidP="00F0293B">
      <w:pPr>
        <w:spacing w:line="480" w:lineRule="auto"/>
        <w:jc w:val="center"/>
        <w:rPr>
          <w:rFonts w:ascii="Times New Roman" w:hAnsi="Times New Roman" w:cs="Times New Roman"/>
          <w:sz w:val="24"/>
          <w:szCs w:val="24"/>
        </w:rPr>
      </w:pPr>
    </w:p>
    <w:p w:rsidR="00F0293B" w:rsidRPr="00DA64BB" w:rsidRDefault="00F0293B" w:rsidP="00F0293B">
      <w:pPr>
        <w:spacing w:line="480" w:lineRule="auto"/>
        <w:jc w:val="center"/>
        <w:rPr>
          <w:rFonts w:ascii="Times New Roman" w:hAnsi="Times New Roman" w:cs="Times New Roman"/>
          <w:sz w:val="24"/>
          <w:szCs w:val="24"/>
        </w:rPr>
      </w:pPr>
      <w:bookmarkStart w:id="0" w:name="_GoBack"/>
      <w:bookmarkEnd w:id="0"/>
      <w:r w:rsidRPr="00DA64BB">
        <w:rPr>
          <w:rFonts w:ascii="Times New Roman" w:hAnsi="Times New Roman" w:cs="Times New Roman"/>
          <w:sz w:val="24"/>
          <w:szCs w:val="24"/>
        </w:rPr>
        <w:t>References</w:t>
      </w:r>
    </w:p>
    <w:p w:rsidR="00F0293B" w:rsidRPr="00DA64BB" w:rsidRDefault="00F0293B" w:rsidP="00F0293B">
      <w:pPr>
        <w:spacing w:line="480" w:lineRule="auto"/>
        <w:ind w:left="720" w:hanging="720"/>
        <w:rPr>
          <w:rFonts w:ascii="Times New Roman" w:hAnsi="Times New Roman" w:cs="Times New Roman"/>
          <w:sz w:val="24"/>
          <w:szCs w:val="24"/>
        </w:rPr>
      </w:pPr>
      <w:r w:rsidRPr="00DA64BB">
        <w:rPr>
          <w:rFonts w:ascii="Times New Roman" w:hAnsi="Times New Roman" w:cs="Times New Roman"/>
          <w:sz w:val="24"/>
          <w:szCs w:val="24"/>
        </w:rPr>
        <w:t>Holt, Thomas J., George W. Burrus, &amp; Adam W. Bossler.  (2015).  Policing Cybercrime and Cyberterror.  Carolina Academic Press.  ISBN:  978-1-61163-256</w:t>
      </w:r>
    </w:p>
    <w:p w:rsidR="00F0293B" w:rsidRPr="00DA64BB" w:rsidRDefault="00F0293B" w:rsidP="00F0293B">
      <w:pPr>
        <w:spacing w:line="480" w:lineRule="auto"/>
        <w:ind w:left="720" w:hanging="720"/>
        <w:rPr>
          <w:rFonts w:ascii="Times New Roman" w:hAnsi="Times New Roman" w:cs="Times New Roman"/>
          <w:sz w:val="24"/>
          <w:szCs w:val="24"/>
        </w:rPr>
      </w:pPr>
      <w:r w:rsidRPr="00DA64BB">
        <w:rPr>
          <w:rFonts w:ascii="Times New Roman" w:hAnsi="Times New Roman" w:cs="Times New Roman"/>
          <w:sz w:val="24"/>
          <w:szCs w:val="24"/>
        </w:rPr>
        <w:t>Ly, T., Dwyer, R. G., &amp;Fedoroff, J. P. (2018). Characteristics and treatment of internet child pornography offenders. Behavioral sciences &amp; the law, 36(2), 216-234.</w:t>
      </w:r>
    </w:p>
    <w:p w:rsidR="00F0293B" w:rsidRPr="00DA64BB" w:rsidRDefault="00F0293B" w:rsidP="00F0293B">
      <w:pPr>
        <w:spacing w:line="480" w:lineRule="auto"/>
        <w:ind w:left="720" w:hanging="720"/>
        <w:rPr>
          <w:rFonts w:ascii="Times New Roman" w:hAnsi="Times New Roman" w:cs="Times New Roman"/>
          <w:sz w:val="24"/>
          <w:szCs w:val="24"/>
        </w:rPr>
      </w:pPr>
      <w:r w:rsidRPr="00DA64BB">
        <w:rPr>
          <w:rFonts w:ascii="Times New Roman" w:hAnsi="Times New Roman" w:cs="Times New Roman"/>
          <w:sz w:val="24"/>
          <w:szCs w:val="24"/>
        </w:rPr>
        <w:t>Watkins, K. B. (2018). 62.4 Impact of Pornography on Youth. Journal of the American Academy of Child &amp; Adolescent Psychiatry, 57(10), S89.</w:t>
      </w:r>
    </w:p>
    <w:p w:rsidR="00F0293B" w:rsidRDefault="00F0293B" w:rsidP="00191B7D">
      <w:pPr>
        <w:spacing w:line="480" w:lineRule="auto"/>
        <w:ind w:firstLine="720"/>
        <w:rPr>
          <w:rFonts w:ascii="Times New Roman" w:hAnsi="Times New Roman" w:cs="Times New Roman"/>
          <w:sz w:val="24"/>
          <w:szCs w:val="24"/>
        </w:rPr>
      </w:pPr>
    </w:p>
    <w:p w:rsidR="00A91A14" w:rsidRDefault="00A91A14" w:rsidP="00A91A14">
      <w:pPr>
        <w:spacing w:line="480" w:lineRule="auto"/>
        <w:ind w:left="720" w:hanging="720"/>
        <w:rPr>
          <w:rFonts w:ascii="Times New Roman" w:hAnsi="Times New Roman" w:cs="Times New Roman"/>
          <w:sz w:val="24"/>
          <w:szCs w:val="24"/>
        </w:rPr>
      </w:pPr>
    </w:p>
    <w:p w:rsidR="00FF7654" w:rsidRPr="006766DB" w:rsidRDefault="00FF7654">
      <w:pPr>
        <w:rPr>
          <w:rFonts w:ascii="Times New Roman" w:hAnsi="Times New Roman" w:cs="Times New Roman"/>
          <w:sz w:val="24"/>
          <w:szCs w:val="24"/>
        </w:rPr>
      </w:pPr>
    </w:p>
    <w:sectPr w:rsidR="00FF7654" w:rsidRPr="006766DB" w:rsidSect="00A813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42A1" w:rsidRDefault="004142A1" w:rsidP="00A813CD">
      <w:pPr>
        <w:spacing w:after="0" w:line="240" w:lineRule="auto"/>
      </w:pPr>
      <w:r>
        <w:separator/>
      </w:r>
    </w:p>
  </w:endnote>
  <w:endnote w:type="continuationSeparator" w:id="1">
    <w:p w:rsidR="004142A1" w:rsidRDefault="004142A1" w:rsidP="00A813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42A1" w:rsidRDefault="004142A1" w:rsidP="00A813CD">
      <w:pPr>
        <w:spacing w:after="0" w:line="240" w:lineRule="auto"/>
      </w:pPr>
      <w:r>
        <w:separator/>
      </w:r>
    </w:p>
  </w:footnote>
  <w:footnote w:type="continuationSeparator" w:id="1">
    <w:p w:rsidR="004142A1" w:rsidRDefault="004142A1" w:rsidP="00A813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CD" w:rsidRDefault="00725C83" w:rsidP="00725C83">
    <w:pPr>
      <w:pStyle w:val="Header"/>
    </w:pPr>
    <w:r>
      <w:rPr>
        <w:rFonts w:ascii="Times New Roman" w:hAnsi="Times New Roman" w:cs="Times New Roman"/>
        <w:sz w:val="24"/>
        <w:szCs w:val="24"/>
      </w:rPr>
      <w:t xml:space="preserve">MID-TERM EXAM.                 </w:t>
    </w:r>
    <w:r w:rsidR="00A813CD">
      <w:rPr>
        <w:rFonts w:ascii="Times New Roman" w:hAnsi="Times New Roman" w:cs="Times New Roman"/>
        <w:sz w:val="24"/>
        <w:szCs w:val="24"/>
      </w:rPr>
      <w:t xml:space="preserve">                                </w:t>
    </w:r>
    <w:r>
      <w:rPr>
        <w:rFonts w:ascii="Times New Roman" w:hAnsi="Times New Roman" w:cs="Times New Roman"/>
        <w:sz w:val="24"/>
        <w:szCs w:val="24"/>
      </w:rPr>
      <w:t xml:space="preserve">                        </w:t>
    </w:r>
    <w:r w:rsidR="00A813CD">
      <w:rPr>
        <w:rFonts w:ascii="Times New Roman" w:hAnsi="Times New Roman" w:cs="Times New Roman"/>
        <w:sz w:val="24"/>
        <w:szCs w:val="24"/>
      </w:rPr>
      <w:t xml:space="preserve">                                               </w:t>
    </w:r>
    <w:sdt>
      <w:sdtPr>
        <w:id w:val="5512289"/>
        <w:docPartObj>
          <w:docPartGallery w:val="Page Numbers (Top of Page)"/>
          <w:docPartUnique/>
        </w:docPartObj>
      </w:sdtPr>
      <w:sdtContent>
        <w:fldSimple w:instr=" PAGE   \* MERGEFORMAT ">
          <w:r w:rsidR="00F0293B">
            <w:rPr>
              <w:noProof/>
            </w:rPr>
            <w:t>5</w:t>
          </w:r>
        </w:fldSimple>
      </w:sdtContent>
    </w:sdt>
  </w:p>
  <w:p w:rsidR="00A813CD" w:rsidRDefault="00A813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3CD" w:rsidRDefault="00725C83">
    <w:pPr>
      <w:pStyle w:val="Header"/>
    </w:pPr>
    <w:r>
      <w:rPr>
        <w:rFonts w:ascii="Times New Roman" w:hAnsi="Times New Roman" w:cs="Times New Roman"/>
        <w:sz w:val="24"/>
        <w:szCs w:val="24"/>
      </w:rPr>
      <w:t>Running H</w:t>
    </w:r>
    <w:r w:rsidR="00A813CD">
      <w:rPr>
        <w:rFonts w:ascii="Times New Roman" w:hAnsi="Times New Roman" w:cs="Times New Roman"/>
        <w:sz w:val="24"/>
        <w:szCs w:val="24"/>
      </w:rPr>
      <w:t>ead:</w:t>
    </w:r>
    <w:r w:rsidRPr="00725C83">
      <w:rPr>
        <w:rFonts w:ascii="Times New Roman" w:hAnsi="Times New Roman" w:cs="Times New Roman"/>
        <w:sz w:val="24"/>
        <w:szCs w:val="24"/>
      </w:rPr>
      <w:t xml:space="preserve"> </w:t>
    </w:r>
    <w:r>
      <w:rPr>
        <w:rFonts w:ascii="Times New Roman" w:hAnsi="Times New Roman" w:cs="Times New Roman"/>
        <w:sz w:val="24"/>
        <w:szCs w:val="24"/>
      </w:rPr>
      <w:t xml:space="preserve">MID-TERM EXAM.             </w:t>
    </w:r>
    <w:r w:rsidR="00A813CD">
      <w:rPr>
        <w:rFonts w:ascii="Times New Roman" w:hAnsi="Times New Roman" w:cs="Times New Roman"/>
        <w:sz w:val="24"/>
        <w:szCs w:val="24"/>
      </w:rPr>
      <w:t xml:space="preserve">          </w:t>
    </w:r>
    <w:r>
      <w:rPr>
        <w:rFonts w:ascii="Times New Roman" w:hAnsi="Times New Roman" w:cs="Times New Roman"/>
        <w:sz w:val="24"/>
        <w:szCs w:val="24"/>
      </w:rPr>
      <w:t xml:space="preserve">                               </w:t>
    </w:r>
    <w:r w:rsidR="00A813CD">
      <w:rPr>
        <w:rFonts w:ascii="Times New Roman" w:hAnsi="Times New Roman" w:cs="Times New Roman"/>
        <w:sz w:val="24"/>
        <w:szCs w:val="24"/>
      </w:rPr>
      <w:t xml:space="preserve">                                        </w:t>
    </w:r>
    <w:sdt>
      <w:sdtPr>
        <w:id w:val="5512157"/>
        <w:docPartObj>
          <w:docPartGallery w:val="Page Numbers (Top of Page)"/>
          <w:docPartUnique/>
        </w:docPartObj>
      </w:sdtPr>
      <w:sdtContent>
        <w:fldSimple w:instr=" PAGE   \* MERGEFORMAT ">
          <w:r w:rsidR="00F0293B">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766DB"/>
    <w:rsid w:val="000F445A"/>
    <w:rsid w:val="001035A8"/>
    <w:rsid w:val="00191B7D"/>
    <w:rsid w:val="00266243"/>
    <w:rsid w:val="004142A1"/>
    <w:rsid w:val="00432850"/>
    <w:rsid w:val="00510E69"/>
    <w:rsid w:val="005F677F"/>
    <w:rsid w:val="006766DB"/>
    <w:rsid w:val="00725C83"/>
    <w:rsid w:val="009206CE"/>
    <w:rsid w:val="00994E35"/>
    <w:rsid w:val="00A813CD"/>
    <w:rsid w:val="00A91A14"/>
    <w:rsid w:val="00B16961"/>
    <w:rsid w:val="00B2402B"/>
    <w:rsid w:val="00D3173E"/>
    <w:rsid w:val="00DD3AD9"/>
    <w:rsid w:val="00F0293B"/>
    <w:rsid w:val="00F6501F"/>
    <w:rsid w:val="00FF76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3CD"/>
  </w:style>
  <w:style w:type="paragraph" w:styleId="Footer">
    <w:name w:val="footer"/>
    <w:basedOn w:val="Normal"/>
    <w:link w:val="FooterChar"/>
    <w:uiPriority w:val="99"/>
    <w:semiHidden/>
    <w:unhideWhenUsed/>
    <w:rsid w:val="00A813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13CD"/>
  </w:style>
  <w:style w:type="paragraph" w:styleId="BalloonText">
    <w:name w:val="Balloon Text"/>
    <w:basedOn w:val="Normal"/>
    <w:link w:val="BalloonTextChar"/>
    <w:uiPriority w:val="99"/>
    <w:semiHidden/>
    <w:unhideWhenUsed/>
    <w:rsid w:val="00A813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13CD"/>
    <w:rPr>
      <w:rFonts w:ascii="Tahoma" w:hAnsi="Tahoma" w:cs="Tahoma"/>
      <w:sz w:val="16"/>
      <w:szCs w:val="16"/>
    </w:rPr>
  </w:style>
  <w:style w:type="paragraph" w:styleId="Bibliography">
    <w:name w:val="Bibliography"/>
    <w:basedOn w:val="Normal"/>
    <w:next w:val="Normal"/>
    <w:uiPriority w:val="37"/>
    <w:unhideWhenUsed/>
    <w:rsid w:val="00A91A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Hol15</b:Tag>
    <b:SourceType>Book</b:SourceType>
    <b:Guid>{4F606239-0AB9-4ACF-A982-51A185B4DEB9}</b:Guid>
    <b:LCID>0</b:LCID>
    <b:Author>
      <b:Author>
        <b:NameList>
          <b:Person>
            <b:Last>Holt</b:Last>
            <b:First>J.,</b:First>
            <b:Middle>George, W. &amp; Adam, W.</b:Middle>
          </b:Person>
        </b:NameList>
      </b:Author>
    </b:Author>
    <b:Title>Policing Cybercrime and Cyberterror</b:Title>
    <b:Year>2015</b:Year>
    <b:City>New York</b:City>
    <b:Publisher>Carolina Academic Press</b:Publisher>
    <b:RefOrder>1</b:RefOrder>
  </b:Source>
</b:Sources>
</file>

<file path=customXml/itemProps1.xml><?xml version="1.0" encoding="utf-8"?>
<ds:datastoreItem xmlns:ds="http://schemas.openxmlformats.org/officeDocument/2006/customXml" ds:itemID="{1AAD27AA-CF26-4D1C-8128-3C42FA4E9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1575</Words>
  <Characters>8616</Characters>
  <Application>Microsoft Office Word</Application>
  <DocSecurity>0</DocSecurity>
  <Lines>162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2018-11-12T21:58:00Z</dcterms:created>
  <dcterms:modified xsi:type="dcterms:W3CDTF">2018-11-12T21:58:00Z</dcterms:modified>
</cp:coreProperties>
</file>